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628CFCCC" w14:textId="77777777" w:rsidR="004A4D0C" w:rsidRPr="00B63882" w:rsidRDefault="004A4D0C" w:rsidP="004A4D0C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BD2CEA">
        <w:rPr>
          <w:rStyle w:val="BLOCKBOLD"/>
          <w:rFonts w:ascii="Garamond" w:hAnsi="Garamond"/>
          <w:sz w:val="22"/>
          <w:szCs w:val="22"/>
        </w:rPr>
        <w:t>Fornitura di Cloruro di Calcio in soluzione al 25-29% ed in sacchi da 25 kg al 74% c/o posti neve delle Direzioni di Tronco e Fornitura big bags di Cloruro di Calcio in pellet al 94% c/o deposito HUB Fornitore e successivo trasporto ai posti neve operativi delle Direzioni di Tronco</w:t>
      </w:r>
    </w:p>
    <w:p w14:paraId="55CB1219" w14:textId="77777777" w:rsidR="004A4D0C" w:rsidRPr="00B63882" w:rsidRDefault="004A4D0C" w:rsidP="004A4D0C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>77611 – lotto ____ - CIG ____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07803321" w14:textId="77777777" w:rsidR="001B7429" w:rsidRDefault="001B7429" w:rsidP="001B7429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>
        <w:rPr>
          <w:rFonts w:ascii="Garamond" w:hAnsi="Garamond"/>
          <w:b/>
          <w:bCs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è una </w:t>
      </w:r>
      <w:r w:rsidRPr="003A09F3">
        <w:rPr>
          <w:rFonts w:ascii="Garamond" w:hAnsi="Garamond"/>
          <w:i/>
          <w:iCs/>
          <w:color w:val="000000" w:themeColor="text1"/>
          <w:sz w:val="22"/>
          <w:szCs w:val="22"/>
        </w:rPr>
        <w:t>piccola-media impresa</w:t>
      </w:r>
      <w:r w:rsidRPr="003A09F3">
        <w:rPr>
          <w:rFonts w:ascii="Garamond" w:hAnsi="Garamond"/>
          <w:color w:val="000000" w:themeColor="text1"/>
          <w:sz w:val="22"/>
          <w:szCs w:val="22"/>
        </w:rPr>
        <w:t xml:space="preserve"> </w:t>
      </w:r>
      <w:r>
        <w:rPr>
          <w:rFonts w:ascii="Garamond" w:hAnsi="Garamond"/>
          <w:color w:val="000000" w:themeColor="text1"/>
          <w:sz w:val="22"/>
          <w:szCs w:val="22"/>
        </w:rPr>
        <w:t>(</w:t>
      </w:r>
      <w:r w:rsidRPr="00A570D1">
        <w:rPr>
          <w:rFonts w:ascii="Garamond" w:hAnsi="Garamond"/>
          <w:color w:val="000000" w:themeColor="text1"/>
          <w:sz w:val="22"/>
          <w:szCs w:val="22"/>
        </w:rPr>
        <w:t xml:space="preserve">di seguito, per brevità, anche </w:t>
      </w:r>
      <w:r>
        <w:rPr>
          <w:rFonts w:ascii="Garamond" w:hAnsi="Garamond"/>
          <w:color w:val="000000" w:themeColor="text1"/>
          <w:sz w:val="22"/>
          <w:szCs w:val="22"/>
        </w:rPr>
        <w:t>“</w:t>
      </w:r>
      <w:r w:rsidRPr="00117E09">
        <w:rPr>
          <w:rFonts w:ascii="Garamond" w:hAnsi="Garamond"/>
          <w:color w:val="000000" w:themeColor="text1"/>
          <w:sz w:val="22"/>
          <w:szCs w:val="22"/>
        </w:rPr>
        <w:t>PMI</w:t>
      </w:r>
      <w:r>
        <w:rPr>
          <w:rFonts w:ascii="Garamond" w:hAnsi="Garamond"/>
          <w:color w:val="000000" w:themeColor="text1"/>
          <w:sz w:val="22"/>
          <w:szCs w:val="22"/>
        </w:rPr>
        <w:t>”)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117E0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</w:t>
      </w:r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color w:val="4F81BD" w:themeColor="accent1"/>
            <w:sz w:val="22"/>
            <w:szCs w:val="22"/>
          </w:rPr>
          <w:id w:val="566999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4F81BD" w:themeColor="accent1"/>
              <w:sz w:val="22"/>
              <w:szCs w:val="22"/>
            </w:rPr>
            <w:t>☐</w:t>
          </w:r>
        </w:sdtContent>
      </w:sdt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>NON è una PMI</w:t>
      </w: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mandante/consorziata designata per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lastRenderedPageBreak/>
        <w:t>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037A66F5" w14:textId="1B1AF342" w:rsidR="001B7429" w:rsidRDefault="001B7429" w:rsidP="001B7429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1859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>
        <w:rPr>
          <w:rFonts w:ascii="Garamond" w:hAnsi="Garamond"/>
          <w:b/>
          <w:bCs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è una PMI </w:t>
      </w:r>
      <w:r w:rsidRPr="00117E0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</w:t>
      </w:r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color w:val="4F81BD" w:themeColor="accent1"/>
            <w:sz w:val="22"/>
            <w:szCs w:val="22"/>
          </w:rPr>
          <w:id w:val="-58483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4F81BD" w:themeColor="accent1"/>
              <w:sz w:val="22"/>
              <w:szCs w:val="22"/>
            </w:rPr>
            <w:t>☐</w:t>
          </w:r>
        </w:sdtContent>
      </w:sdt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>NON è una PMI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5B0DDCAD" w14:textId="73B55CCE" w:rsidR="001B7429" w:rsidRDefault="001B7429" w:rsidP="001B7429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3023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>
        <w:rPr>
          <w:rFonts w:ascii="Garamond" w:hAnsi="Garamond"/>
          <w:b/>
          <w:bCs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è una PMI </w:t>
      </w:r>
      <w:r w:rsidRPr="00117E0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</w:t>
      </w:r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color w:val="4F81BD" w:themeColor="accent1"/>
            <w:sz w:val="22"/>
            <w:szCs w:val="22"/>
          </w:rPr>
          <w:id w:val="118702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4F81BD" w:themeColor="accent1"/>
              <w:sz w:val="22"/>
              <w:szCs w:val="22"/>
            </w:rPr>
            <w:t>☐</w:t>
          </w:r>
        </w:sdtContent>
      </w:sdt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>NON è una PMI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E82B" w14:textId="77777777" w:rsidR="000140F4" w:rsidRDefault="000140F4">
      <w:r>
        <w:separator/>
      </w:r>
    </w:p>
  </w:endnote>
  <w:endnote w:type="continuationSeparator" w:id="0">
    <w:p w14:paraId="54ECE4A4" w14:textId="77777777" w:rsidR="000140F4" w:rsidRDefault="0001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9DEF" w14:textId="77777777" w:rsidR="000140F4" w:rsidRDefault="000140F4">
      <w:r>
        <w:separator/>
      </w:r>
    </w:p>
  </w:footnote>
  <w:footnote w:type="continuationSeparator" w:id="0">
    <w:p w14:paraId="770EC044" w14:textId="77777777" w:rsidR="000140F4" w:rsidRDefault="000140F4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1E5AF645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XX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0F4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57352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B7429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E3BAC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A4D0C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C46A6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6599D"/>
    <w:rsid w:val="00A72E0D"/>
    <w:rsid w:val="00A73428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D54C9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337F"/>
    <w:rsid w:val="00EB4CC1"/>
    <w:rsid w:val="00EB57A2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41</TotalTime>
  <Pages>2</Pages>
  <Words>422</Words>
  <Characters>2495</Characters>
  <Application>Microsoft Office Word</Application>
  <DocSecurity>0</DocSecurity>
  <Lines>36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2900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Grasso, Mario</cp:lastModifiedBy>
  <cp:revision>63</cp:revision>
  <cp:lastPrinted>2023-12-13T10:19:00Z</cp:lastPrinted>
  <dcterms:created xsi:type="dcterms:W3CDTF">2024-01-16T15:33:00Z</dcterms:created>
  <dcterms:modified xsi:type="dcterms:W3CDTF">2026-04-24T13:39:00Z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